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5119A" w14:paraId="35D51F24" w14:textId="77777777" w:rsidTr="00827A0C">
        <w:tc>
          <w:tcPr>
            <w:tcW w:w="3116" w:type="dxa"/>
          </w:tcPr>
          <w:p w14:paraId="4B12CF18" w14:textId="0E8BE008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(4.1.1 NT) … define the Holy Trinity as God the Father, God the Son, and God the Holy Spirit.  They will explain how the Trinity is always with us.</w:t>
            </w:r>
          </w:p>
        </w:tc>
        <w:tc>
          <w:tcPr>
            <w:tcW w:w="3117" w:type="dxa"/>
          </w:tcPr>
          <w:p w14:paraId="4912F53D" w14:textId="77777777" w:rsidR="00164364" w:rsidRDefault="00164364" w:rsidP="0015119A"/>
          <w:p w14:paraId="2B9FBBD0" w14:textId="77777777" w:rsidR="00164364" w:rsidRDefault="00164364" w:rsidP="0015119A"/>
        </w:tc>
        <w:tc>
          <w:tcPr>
            <w:tcW w:w="3117" w:type="dxa"/>
          </w:tcPr>
          <w:p w14:paraId="29F4F7DA" w14:textId="77777777" w:rsidR="0015119A" w:rsidRDefault="0015119A" w:rsidP="0015119A"/>
        </w:tc>
      </w:tr>
      <w:tr w:rsidR="0015119A" w14:paraId="287AB127" w14:textId="77777777" w:rsidTr="00827A0C">
        <w:tc>
          <w:tcPr>
            <w:tcW w:w="3116" w:type="dxa"/>
          </w:tcPr>
          <w:p w14:paraId="159265D5" w14:textId="5098A299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(4.1.2 OT) … identify that God is the giver of all life, and all that God creates is good through the Genesis story of creation.   </w:t>
            </w:r>
          </w:p>
        </w:tc>
        <w:tc>
          <w:tcPr>
            <w:tcW w:w="3117" w:type="dxa"/>
          </w:tcPr>
          <w:p w14:paraId="2C594FA2" w14:textId="290BDE96" w:rsidR="0015119A" w:rsidRDefault="0015119A" w:rsidP="0015119A"/>
        </w:tc>
        <w:tc>
          <w:tcPr>
            <w:tcW w:w="3117" w:type="dxa"/>
          </w:tcPr>
          <w:p w14:paraId="7950B69E" w14:textId="77777777" w:rsidR="0015119A" w:rsidRDefault="0015119A" w:rsidP="0015119A"/>
        </w:tc>
      </w:tr>
      <w:tr w:rsidR="0015119A" w14:paraId="7D63757D" w14:textId="77777777" w:rsidTr="00827A0C">
        <w:tc>
          <w:tcPr>
            <w:tcW w:w="3116" w:type="dxa"/>
          </w:tcPr>
          <w:p w14:paraId="278F2494" w14:textId="1EBDDF6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(4.1.3 NT) … recognize Mary’s role within the Church as the Mother of God. </w:t>
            </w:r>
          </w:p>
        </w:tc>
        <w:tc>
          <w:tcPr>
            <w:tcW w:w="3117" w:type="dxa"/>
          </w:tcPr>
          <w:p w14:paraId="397AF757" w14:textId="77777777" w:rsidR="0015119A" w:rsidRDefault="0015119A" w:rsidP="0015119A"/>
        </w:tc>
        <w:tc>
          <w:tcPr>
            <w:tcW w:w="3117" w:type="dxa"/>
          </w:tcPr>
          <w:p w14:paraId="3D6F9993" w14:textId="77777777" w:rsidR="0015119A" w:rsidRDefault="0015119A" w:rsidP="0015119A"/>
        </w:tc>
      </w:tr>
      <w:tr w:rsidR="0015119A" w14:paraId="799CF87F" w14:textId="77777777" w:rsidTr="00827A0C">
        <w:tc>
          <w:tcPr>
            <w:tcW w:w="3116" w:type="dxa"/>
          </w:tcPr>
          <w:p w14:paraId="77953F7E" w14:textId="3FD4B290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(4.1.4 NT) … recognize Jesus came to bring God’s forgiveness to everyone. </w:t>
            </w:r>
          </w:p>
        </w:tc>
        <w:tc>
          <w:tcPr>
            <w:tcW w:w="3117" w:type="dxa"/>
          </w:tcPr>
          <w:p w14:paraId="33B1C13B" w14:textId="4FBE2DE5" w:rsidR="0015119A" w:rsidRDefault="007D3D79" w:rsidP="0015119A">
            <w:r>
              <w:t xml:space="preserve">P1 </w:t>
            </w:r>
          </w:p>
        </w:tc>
        <w:tc>
          <w:tcPr>
            <w:tcW w:w="3117" w:type="dxa"/>
          </w:tcPr>
          <w:p w14:paraId="454EC309" w14:textId="77777777" w:rsidR="0015119A" w:rsidRDefault="0015119A" w:rsidP="0015119A"/>
        </w:tc>
      </w:tr>
      <w:tr w:rsidR="0015119A" w14:paraId="34F32BAE" w14:textId="77777777" w:rsidTr="00827A0C">
        <w:tc>
          <w:tcPr>
            <w:tcW w:w="3116" w:type="dxa"/>
          </w:tcPr>
          <w:p w14:paraId="62BB89BB" w14:textId="062463EA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(4.1.5 CH) … explain that Mary and the saints offer us examples of good Christian lives and act as intercessors for us.  </w:t>
            </w:r>
          </w:p>
        </w:tc>
        <w:tc>
          <w:tcPr>
            <w:tcW w:w="3117" w:type="dxa"/>
          </w:tcPr>
          <w:p w14:paraId="4F9FC61D" w14:textId="4F969A7D" w:rsidR="0015119A" w:rsidRDefault="0015119A" w:rsidP="0015119A"/>
        </w:tc>
        <w:tc>
          <w:tcPr>
            <w:tcW w:w="3117" w:type="dxa"/>
          </w:tcPr>
          <w:p w14:paraId="3F80380D" w14:textId="77777777" w:rsidR="0015119A" w:rsidRDefault="0015119A" w:rsidP="0015119A"/>
        </w:tc>
      </w:tr>
      <w:tr w:rsidR="0015119A" w14:paraId="5E9162E0" w14:textId="77777777" w:rsidTr="00827A0C">
        <w:tc>
          <w:tcPr>
            <w:tcW w:w="3116" w:type="dxa"/>
          </w:tcPr>
          <w:p w14:paraId="7E3B0463" w14:textId="1D8B291F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(4.1.6 CH) … explain that God created different personalities, races, and nationalities and explain why these are all good for the whole human family. </w:t>
            </w:r>
          </w:p>
        </w:tc>
        <w:tc>
          <w:tcPr>
            <w:tcW w:w="3117" w:type="dxa"/>
          </w:tcPr>
          <w:p w14:paraId="39244260" w14:textId="77777777" w:rsidR="0015119A" w:rsidRDefault="0015119A" w:rsidP="0015119A"/>
        </w:tc>
        <w:tc>
          <w:tcPr>
            <w:tcW w:w="3117" w:type="dxa"/>
          </w:tcPr>
          <w:p w14:paraId="3F1332D1" w14:textId="77777777" w:rsidR="0015119A" w:rsidRDefault="0015119A" w:rsidP="0015119A"/>
        </w:tc>
      </w:tr>
      <w:tr w:rsidR="0015119A" w14:paraId="0B0AE808" w14:textId="77777777" w:rsidTr="00827A0C">
        <w:tc>
          <w:tcPr>
            <w:tcW w:w="3116" w:type="dxa"/>
          </w:tcPr>
          <w:p w14:paraId="50F06949" w14:textId="0AA3C69C" w:rsidR="0015119A" w:rsidRPr="0015119A" w:rsidRDefault="0015119A" w:rsidP="0015119A">
            <w:pPr>
              <w:rPr>
                <w:rFonts w:ascii="Arial Narrow" w:hAnsi="Arial Narrow" w:cs="Arial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>(4.1.7 CH) … explain that God created man and woman to exist in a family and to form a family in unitive and procreative love in the sacrament of holy matrimony.</w:t>
            </w:r>
          </w:p>
        </w:tc>
        <w:tc>
          <w:tcPr>
            <w:tcW w:w="3117" w:type="dxa"/>
          </w:tcPr>
          <w:p w14:paraId="32040816" w14:textId="5FB18B98" w:rsidR="0015119A" w:rsidRDefault="0015119A" w:rsidP="0015119A"/>
        </w:tc>
        <w:tc>
          <w:tcPr>
            <w:tcW w:w="3117" w:type="dxa"/>
          </w:tcPr>
          <w:p w14:paraId="5FB7036A" w14:textId="77777777" w:rsidR="0015119A" w:rsidRDefault="0015119A" w:rsidP="0015119A"/>
        </w:tc>
      </w:tr>
      <w:tr w:rsidR="0015119A" w14:paraId="61B8D35F" w14:textId="77777777" w:rsidTr="00827A0C">
        <w:tc>
          <w:tcPr>
            <w:tcW w:w="3116" w:type="dxa"/>
          </w:tcPr>
          <w:p w14:paraId="143BDB34" w14:textId="52402293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(4.1.8 OT, CH) … recognize the meaning of Genesis 2:18: It is not good for man to be alone.  I will make a helper fit for him.” God created both man and woman to live in communion with one another and God.    </w:t>
            </w:r>
          </w:p>
        </w:tc>
        <w:tc>
          <w:tcPr>
            <w:tcW w:w="3117" w:type="dxa"/>
          </w:tcPr>
          <w:p w14:paraId="57551CA7" w14:textId="77777777" w:rsidR="0015119A" w:rsidRDefault="0015119A" w:rsidP="0015119A"/>
        </w:tc>
        <w:tc>
          <w:tcPr>
            <w:tcW w:w="3117" w:type="dxa"/>
          </w:tcPr>
          <w:p w14:paraId="7739066F" w14:textId="77777777" w:rsidR="0015119A" w:rsidRDefault="0015119A" w:rsidP="0015119A"/>
        </w:tc>
      </w:tr>
      <w:tr w:rsidR="0015119A" w14:paraId="685B5CB6" w14:textId="77777777" w:rsidTr="00827A0C">
        <w:tc>
          <w:tcPr>
            <w:tcW w:w="3116" w:type="dxa"/>
          </w:tcPr>
          <w:p w14:paraId="3FA92623" w14:textId="73512084" w:rsidR="0015119A" w:rsidRPr="0015119A" w:rsidRDefault="0015119A" w:rsidP="0015119A">
            <w:pPr>
              <w:rPr>
                <w:rFonts w:ascii="Arial Narrow" w:hAnsi="Arial Narrow"/>
                <w:b/>
                <w:b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(4.1.9 OT, NT, CH) … explain that man is created in God’s image through a communion of persons, the Holy Trinity.  </w:t>
            </w:r>
          </w:p>
        </w:tc>
        <w:tc>
          <w:tcPr>
            <w:tcW w:w="3117" w:type="dxa"/>
          </w:tcPr>
          <w:p w14:paraId="5728EBCC" w14:textId="39452C6C" w:rsidR="0015119A" w:rsidRDefault="0015119A" w:rsidP="0015119A"/>
        </w:tc>
        <w:tc>
          <w:tcPr>
            <w:tcW w:w="3117" w:type="dxa"/>
          </w:tcPr>
          <w:p w14:paraId="57EADE34" w14:textId="77777777" w:rsidR="0015119A" w:rsidRDefault="0015119A" w:rsidP="0015119A"/>
        </w:tc>
      </w:tr>
      <w:tr w:rsidR="0015119A" w14:paraId="30D9DAED" w14:textId="77777777" w:rsidTr="00827A0C">
        <w:tc>
          <w:tcPr>
            <w:tcW w:w="3116" w:type="dxa"/>
          </w:tcPr>
          <w:p w14:paraId="23A4EAF6" w14:textId="24E6315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>(4.2.1 NT) … explain how the Eucharist is the source and summit of the Christian life, and that it is                                                  essential to the life and mission of the Catholic Church</w:t>
            </w:r>
          </w:p>
        </w:tc>
        <w:tc>
          <w:tcPr>
            <w:tcW w:w="3117" w:type="dxa"/>
          </w:tcPr>
          <w:p w14:paraId="08D69804" w14:textId="2DC5FBC9" w:rsidR="0015119A" w:rsidRDefault="0015119A" w:rsidP="0015119A"/>
        </w:tc>
        <w:tc>
          <w:tcPr>
            <w:tcW w:w="3117" w:type="dxa"/>
          </w:tcPr>
          <w:p w14:paraId="2B929138" w14:textId="77777777" w:rsidR="0015119A" w:rsidRDefault="0015119A" w:rsidP="0015119A"/>
        </w:tc>
      </w:tr>
      <w:tr w:rsidR="0015119A" w14:paraId="1CEC74E5" w14:textId="77777777" w:rsidTr="00827A0C">
        <w:tc>
          <w:tcPr>
            <w:tcW w:w="3116" w:type="dxa"/>
          </w:tcPr>
          <w:p w14:paraId="76E6AA12" w14:textId="6D15BAE1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lastRenderedPageBreak/>
              <w:t xml:space="preserve">(4.2.2 NT) … identify that in the Sacrament of Reconciliation, we receive God’s grace and forgiveness and that Christian life is a journey of conversion. </w:t>
            </w:r>
          </w:p>
        </w:tc>
        <w:tc>
          <w:tcPr>
            <w:tcW w:w="3117" w:type="dxa"/>
          </w:tcPr>
          <w:p w14:paraId="0A175CB1" w14:textId="1F590B9D" w:rsidR="0015119A" w:rsidRDefault="0015119A" w:rsidP="0015119A"/>
        </w:tc>
        <w:tc>
          <w:tcPr>
            <w:tcW w:w="3117" w:type="dxa"/>
          </w:tcPr>
          <w:p w14:paraId="3D4BB85C" w14:textId="77777777" w:rsidR="0015119A" w:rsidRDefault="0015119A" w:rsidP="0015119A"/>
        </w:tc>
      </w:tr>
      <w:tr w:rsidR="0015119A" w14:paraId="23AB97F1" w14:textId="77777777" w:rsidTr="00827A0C">
        <w:tc>
          <w:tcPr>
            <w:tcW w:w="3116" w:type="dxa"/>
          </w:tcPr>
          <w:p w14:paraId="01756309" w14:textId="5C439768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(4.2.3 NT) … recognize the Marian feasts and other feast days of Saints. </w:t>
            </w:r>
          </w:p>
        </w:tc>
        <w:tc>
          <w:tcPr>
            <w:tcW w:w="3117" w:type="dxa"/>
          </w:tcPr>
          <w:p w14:paraId="0F650EFD" w14:textId="77777777" w:rsidR="0015119A" w:rsidRDefault="0015119A" w:rsidP="0015119A"/>
        </w:tc>
        <w:tc>
          <w:tcPr>
            <w:tcW w:w="3117" w:type="dxa"/>
          </w:tcPr>
          <w:p w14:paraId="32FCB4A9" w14:textId="77777777" w:rsidR="0015119A" w:rsidRDefault="0015119A" w:rsidP="0015119A"/>
        </w:tc>
      </w:tr>
      <w:tr w:rsidR="0015119A" w14:paraId="163C0EA8" w14:textId="77777777" w:rsidTr="00827A0C">
        <w:tc>
          <w:tcPr>
            <w:tcW w:w="3116" w:type="dxa"/>
          </w:tcPr>
          <w:p w14:paraId="7D905034" w14:textId="30C121EE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(4.2.4 NT) … recognize that the Sacrament of Holy Orders for men is a participation in the love of the Divine Bridegroom – Christ, for the love of His Bride, the Church.    </w:t>
            </w:r>
          </w:p>
        </w:tc>
        <w:tc>
          <w:tcPr>
            <w:tcW w:w="3117" w:type="dxa"/>
          </w:tcPr>
          <w:p w14:paraId="2461DDCB" w14:textId="77777777" w:rsidR="0015119A" w:rsidRDefault="0015119A" w:rsidP="0015119A"/>
        </w:tc>
        <w:tc>
          <w:tcPr>
            <w:tcW w:w="3117" w:type="dxa"/>
          </w:tcPr>
          <w:p w14:paraId="598674CF" w14:textId="77777777" w:rsidR="0015119A" w:rsidRDefault="0015119A" w:rsidP="0015119A"/>
        </w:tc>
      </w:tr>
      <w:tr w:rsidR="0015119A" w14:paraId="434A364F" w14:textId="77777777" w:rsidTr="00827A0C">
        <w:tc>
          <w:tcPr>
            <w:tcW w:w="3116" w:type="dxa"/>
          </w:tcPr>
          <w:p w14:paraId="462E360E" w14:textId="2A5EC382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(4.2.5 NT) …  recognize that the Sacrament of Matrimony is a covenant between one man and one woman, sealed by God, a partnership between man and woman for life.   </w:t>
            </w:r>
          </w:p>
        </w:tc>
        <w:tc>
          <w:tcPr>
            <w:tcW w:w="3117" w:type="dxa"/>
          </w:tcPr>
          <w:p w14:paraId="75DC9FC2" w14:textId="77777777" w:rsidR="0015119A" w:rsidRDefault="0015119A" w:rsidP="0015119A"/>
        </w:tc>
        <w:tc>
          <w:tcPr>
            <w:tcW w:w="3117" w:type="dxa"/>
          </w:tcPr>
          <w:p w14:paraId="2BE9CC2A" w14:textId="77777777" w:rsidR="0015119A" w:rsidRDefault="0015119A" w:rsidP="0015119A"/>
        </w:tc>
      </w:tr>
      <w:tr w:rsidR="0015119A" w14:paraId="1DCCF688" w14:textId="77777777" w:rsidTr="00827A0C">
        <w:tc>
          <w:tcPr>
            <w:tcW w:w="3116" w:type="dxa"/>
          </w:tcPr>
          <w:p w14:paraId="3D4B5DF9" w14:textId="79E158CF" w:rsidR="0015119A" w:rsidRPr="0015119A" w:rsidRDefault="0015119A" w:rsidP="0015119A">
            <w:pPr>
              <w:rPr>
                <w:rFonts w:ascii="Arial Narrow" w:hAnsi="Arial Narrow"/>
                <w:b/>
                <w:iCs/>
              </w:rPr>
            </w:pPr>
            <w:r w:rsidRPr="0015119A">
              <w:rPr>
                <w:rFonts w:ascii="Arial Narrow" w:hAnsi="Arial Narrow"/>
                <w:b/>
              </w:rPr>
              <w:t xml:space="preserve">(4.2.6 NT) … recognize that as the Church, the body of Christ, we celebrate the Eucharist which nourishes communion with one another and Jesus.  </w:t>
            </w:r>
          </w:p>
        </w:tc>
        <w:tc>
          <w:tcPr>
            <w:tcW w:w="3117" w:type="dxa"/>
          </w:tcPr>
          <w:p w14:paraId="0F60F2A0" w14:textId="361F455A" w:rsidR="0015119A" w:rsidRDefault="0015119A" w:rsidP="0015119A"/>
        </w:tc>
        <w:tc>
          <w:tcPr>
            <w:tcW w:w="3117" w:type="dxa"/>
          </w:tcPr>
          <w:p w14:paraId="15489D73" w14:textId="77777777" w:rsidR="0015119A" w:rsidRDefault="0015119A" w:rsidP="0015119A"/>
        </w:tc>
      </w:tr>
      <w:tr w:rsidR="0015119A" w14:paraId="57741081" w14:textId="77777777" w:rsidTr="00827A0C">
        <w:tc>
          <w:tcPr>
            <w:tcW w:w="3116" w:type="dxa"/>
          </w:tcPr>
          <w:p w14:paraId="14B9C948" w14:textId="242AE572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 OT, NT, CH) … recognize that when we sin it hurts our relationship with God, others, and ourselves.</w:t>
            </w:r>
          </w:p>
        </w:tc>
        <w:tc>
          <w:tcPr>
            <w:tcW w:w="3117" w:type="dxa"/>
          </w:tcPr>
          <w:p w14:paraId="366B8255" w14:textId="68B453D3" w:rsidR="0015119A" w:rsidRDefault="0015119A" w:rsidP="0015119A"/>
        </w:tc>
        <w:tc>
          <w:tcPr>
            <w:tcW w:w="3117" w:type="dxa"/>
          </w:tcPr>
          <w:p w14:paraId="5573D30A" w14:textId="77777777" w:rsidR="0015119A" w:rsidRDefault="0015119A" w:rsidP="0015119A"/>
        </w:tc>
      </w:tr>
      <w:tr w:rsidR="0015119A" w14:paraId="1D7A85C5" w14:textId="77777777" w:rsidTr="00827A0C">
        <w:tc>
          <w:tcPr>
            <w:tcW w:w="3116" w:type="dxa"/>
          </w:tcPr>
          <w:p w14:paraId="604D6972" w14:textId="4DA5E38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(4.3.2 OT, NT, CH) … identify ways that they can live out the Great Commandment.</w:t>
            </w:r>
          </w:p>
        </w:tc>
        <w:tc>
          <w:tcPr>
            <w:tcW w:w="3117" w:type="dxa"/>
          </w:tcPr>
          <w:p w14:paraId="14D32F15" w14:textId="77777777" w:rsidR="0015119A" w:rsidRDefault="0015119A" w:rsidP="0015119A"/>
        </w:tc>
        <w:tc>
          <w:tcPr>
            <w:tcW w:w="3117" w:type="dxa"/>
          </w:tcPr>
          <w:p w14:paraId="04C1E4FE" w14:textId="77777777" w:rsidR="0015119A" w:rsidRDefault="0015119A" w:rsidP="0015119A"/>
        </w:tc>
      </w:tr>
      <w:tr w:rsidR="0015119A" w14:paraId="1562D9C7" w14:textId="77777777" w:rsidTr="00827A0C">
        <w:tc>
          <w:tcPr>
            <w:tcW w:w="3116" w:type="dxa"/>
          </w:tcPr>
          <w:p w14:paraId="25AE9564" w14:textId="33FA12F4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(4.3.3 OT, NT, CH) … list ways they can practice the Spiritual and Corporal Works of Mercy – knowing that when we show love for the poor, vulnerable, and marginalized we show love to Jesus.</w:t>
            </w:r>
          </w:p>
        </w:tc>
        <w:tc>
          <w:tcPr>
            <w:tcW w:w="3117" w:type="dxa"/>
          </w:tcPr>
          <w:p w14:paraId="35A5F45C" w14:textId="77777777" w:rsidR="0015119A" w:rsidRDefault="0015119A" w:rsidP="0015119A"/>
        </w:tc>
        <w:tc>
          <w:tcPr>
            <w:tcW w:w="3117" w:type="dxa"/>
          </w:tcPr>
          <w:p w14:paraId="3A9C3325" w14:textId="77777777" w:rsidR="0015119A" w:rsidRDefault="0015119A" w:rsidP="0015119A"/>
        </w:tc>
      </w:tr>
      <w:tr w:rsidR="0015119A" w14:paraId="536D8945" w14:textId="77777777" w:rsidTr="00827A0C">
        <w:tc>
          <w:tcPr>
            <w:tcW w:w="3116" w:type="dxa"/>
          </w:tcPr>
          <w:p w14:paraId="6AF86169" w14:textId="2CD2F6FB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(4.3.4 OT, NT, CH) … explain the first three commandments teach us about loving God and last seven teach us about loving others. </w:t>
            </w:r>
          </w:p>
        </w:tc>
        <w:tc>
          <w:tcPr>
            <w:tcW w:w="3117" w:type="dxa"/>
          </w:tcPr>
          <w:p w14:paraId="55BDE5B7" w14:textId="77777777" w:rsidR="0015119A" w:rsidRDefault="0015119A" w:rsidP="0015119A"/>
        </w:tc>
        <w:tc>
          <w:tcPr>
            <w:tcW w:w="3117" w:type="dxa"/>
          </w:tcPr>
          <w:p w14:paraId="71227EF6" w14:textId="77777777" w:rsidR="0015119A" w:rsidRDefault="0015119A" w:rsidP="0015119A"/>
        </w:tc>
      </w:tr>
      <w:tr w:rsidR="0015119A" w14:paraId="4B36DE93" w14:textId="77777777" w:rsidTr="00827A0C">
        <w:tc>
          <w:tcPr>
            <w:tcW w:w="3116" w:type="dxa"/>
          </w:tcPr>
          <w:p w14:paraId="2E5F4C74" w14:textId="722EFCCD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(4.3.5 NT, CH) … recognize and recite the three Theological Virtues, Faith, Hope, and Charity (Love), help us to live good lives.     </w:t>
            </w:r>
          </w:p>
        </w:tc>
        <w:tc>
          <w:tcPr>
            <w:tcW w:w="3117" w:type="dxa"/>
          </w:tcPr>
          <w:p w14:paraId="1904BEE2" w14:textId="77777777" w:rsidR="0015119A" w:rsidRDefault="0015119A" w:rsidP="0015119A"/>
        </w:tc>
        <w:tc>
          <w:tcPr>
            <w:tcW w:w="3117" w:type="dxa"/>
          </w:tcPr>
          <w:p w14:paraId="661B952D" w14:textId="77777777" w:rsidR="0015119A" w:rsidRDefault="0015119A" w:rsidP="0015119A"/>
        </w:tc>
      </w:tr>
      <w:tr w:rsidR="0015119A" w14:paraId="3765437E" w14:textId="77777777" w:rsidTr="00827A0C">
        <w:tc>
          <w:tcPr>
            <w:tcW w:w="3116" w:type="dxa"/>
          </w:tcPr>
          <w:p w14:paraId="189E7E88" w14:textId="516DFC6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(4.3.6 OT, NT, CH) … recognize and respect the inherent differences between men and women and their bodies, created in God’s image.     </w:t>
            </w:r>
          </w:p>
        </w:tc>
        <w:tc>
          <w:tcPr>
            <w:tcW w:w="3117" w:type="dxa"/>
          </w:tcPr>
          <w:p w14:paraId="1368D8B6" w14:textId="77777777" w:rsidR="0015119A" w:rsidRDefault="0015119A" w:rsidP="0015119A"/>
        </w:tc>
        <w:tc>
          <w:tcPr>
            <w:tcW w:w="3117" w:type="dxa"/>
          </w:tcPr>
          <w:p w14:paraId="384E8586" w14:textId="77777777" w:rsidR="0015119A" w:rsidRDefault="0015119A" w:rsidP="0015119A"/>
        </w:tc>
      </w:tr>
      <w:tr w:rsidR="0015119A" w14:paraId="3D973B64" w14:textId="77777777" w:rsidTr="00827A0C">
        <w:tc>
          <w:tcPr>
            <w:tcW w:w="3116" w:type="dxa"/>
          </w:tcPr>
          <w:p w14:paraId="20F843D7" w14:textId="6C44557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(4.3.7 CH) … define venial and mortal sins. </w:t>
            </w:r>
          </w:p>
        </w:tc>
        <w:tc>
          <w:tcPr>
            <w:tcW w:w="3117" w:type="dxa"/>
          </w:tcPr>
          <w:p w14:paraId="6F4F492C" w14:textId="6900C674" w:rsidR="0015119A" w:rsidRDefault="0015119A" w:rsidP="0015119A"/>
        </w:tc>
        <w:tc>
          <w:tcPr>
            <w:tcW w:w="3117" w:type="dxa"/>
          </w:tcPr>
          <w:p w14:paraId="4FB7146B" w14:textId="77777777" w:rsidR="0015119A" w:rsidRDefault="0015119A" w:rsidP="0015119A"/>
        </w:tc>
      </w:tr>
      <w:tr w:rsidR="0015119A" w14:paraId="00CFCA7C" w14:textId="77777777" w:rsidTr="00827A0C">
        <w:tc>
          <w:tcPr>
            <w:tcW w:w="3116" w:type="dxa"/>
          </w:tcPr>
          <w:p w14:paraId="20793500" w14:textId="5AA68FA5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(4.3.8 CH) … connect how virtues (which have to do with man’s inner life) are expressed through the body.   </w:t>
            </w:r>
          </w:p>
        </w:tc>
        <w:tc>
          <w:tcPr>
            <w:tcW w:w="3117" w:type="dxa"/>
          </w:tcPr>
          <w:p w14:paraId="64F2FF90" w14:textId="77777777" w:rsidR="0015119A" w:rsidRDefault="0015119A" w:rsidP="0015119A"/>
        </w:tc>
        <w:tc>
          <w:tcPr>
            <w:tcW w:w="3117" w:type="dxa"/>
          </w:tcPr>
          <w:p w14:paraId="59432ADA" w14:textId="77777777" w:rsidR="0015119A" w:rsidRDefault="0015119A" w:rsidP="0015119A"/>
        </w:tc>
      </w:tr>
      <w:tr w:rsidR="0015119A" w14:paraId="71D9120F" w14:textId="77777777" w:rsidTr="00827A0C">
        <w:tc>
          <w:tcPr>
            <w:tcW w:w="3116" w:type="dxa"/>
          </w:tcPr>
          <w:p w14:paraId="5348EB3B" w14:textId="609D9C98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(4.3.9 OT, NT, CH) … compare Adam’s joy at the creation of Eve to his response to the creation of the animals.    </w:t>
            </w:r>
          </w:p>
        </w:tc>
        <w:tc>
          <w:tcPr>
            <w:tcW w:w="3117" w:type="dxa"/>
          </w:tcPr>
          <w:p w14:paraId="2F75234E" w14:textId="77777777" w:rsidR="0015119A" w:rsidRDefault="0015119A" w:rsidP="0015119A"/>
        </w:tc>
        <w:tc>
          <w:tcPr>
            <w:tcW w:w="3117" w:type="dxa"/>
          </w:tcPr>
          <w:p w14:paraId="3BD83E41" w14:textId="77777777" w:rsidR="0015119A" w:rsidRDefault="0015119A" w:rsidP="0015119A"/>
        </w:tc>
      </w:tr>
      <w:tr w:rsidR="0015119A" w14:paraId="6C9AA750" w14:textId="77777777" w:rsidTr="00827A0C">
        <w:tc>
          <w:tcPr>
            <w:tcW w:w="3116" w:type="dxa"/>
          </w:tcPr>
          <w:p w14:paraId="22FBFA19" w14:textId="5FE2C6D0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>(4.3.10 NT) … will learn the concept of a Circle of Grace in relation to the use of the internet on computers, phones, tablets, etc.</w:t>
            </w:r>
          </w:p>
        </w:tc>
        <w:tc>
          <w:tcPr>
            <w:tcW w:w="3117" w:type="dxa"/>
          </w:tcPr>
          <w:p w14:paraId="37B65019" w14:textId="77777777" w:rsidR="0015119A" w:rsidRDefault="0015119A" w:rsidP="0015119A"/>
        </w:tc>
        <w:tc>
          <w:tcPr>
            <w:tcW w:w="3117" w:type="dxa"/>
          </w:tcPr>
          <w:p w14:paraId="682B9FB4" w14:textId="77777777" w:rsidR="0015119A" w:rsidRDefault="0015119A" w:rsidP="0015119A"/>
        </w:tc>
      </w:tr>
      <w:tr w:rsidR="0015119A" w14:paraId="723D3D86" w14:textId="77777777" w:rsidTr="00827A0C">
        <w:tc>
          <w:tcPr>
            <w:tcW w:w="3116" w:type="dxa"/>
          </w:tcPr>
          <w:p w14:paraId="2DA755C8" w14:textId="05BB437A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(4.4.1 OT, NT, CH) … recognize that through prayer we as Christians are called to be thankful for the gifts we have been given. </w:t>
            </w:r>
          </w:p>
        </w:tc>
        <w:tc>
          <w:tcPr>
            <w:tcW w:w="3117" w:type="dxa"/>
          </w:tcPr>
          <w:p w14:paraId="079294B4" w14:textId="5DCA3332" w:rsidR="0015119A" w:rsidRDefault="0015119A" w:rsidP="0015119A"/>
        </w:tc>
        <w:tc>
          <w:tcPr>
            <w:tcW w:w="3117" w:type="dxa"/>
          </w:tcPr>
          <w:p w14:paraId="1D5F75F7" w14:textId="77777777" w:rsidR="0015119A" w:rsidRDefault="0015119A" w:rsidP="0015119A"/>
        </w:tc>
      </w:tr>
      <w:tr w:rsidR="0015119A" w14:paraId="4E8D5D33" w14:textId="77777777" w:rsidTr="00827A0C">
        <w:tc>
          <w:tcPr>
            <w:tcW w:w="3116" w:type="dxa"/>
          </w:tcPr>
          <w:p w14:paraId="63EEAA0E" w14:textId="4BA613D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(4.4.2 NT, CH) … identify the essential elements of the Stations of the Cross. </w:t>
            </w:r>
          </w:p>
        </w:tc>
        <w:tc>
          <w:tcPr>
            <w:tcW w:w="3117" w:type="dxa"/>
          </w:tcPr>
          <w:p w14:paraId="55FEC8A1" w14:textId="311AE3F3" w:rsidR="0015119A" w:rsidRDefault="0015119A" w:rsidP="0015119A"/>
        </w:tc>
        <w:tc>
          <w:tcPr>
            <w:tcW w:w="3117" w:type="dxa"/>
          </w:tcPr>
          <w:p w14:paraId="2A63B7C2" w14:textId="77777777" w:rsidR="0015119A" w:rsidRDefault="0015119A" w:rsidP="0015119A"/>
        </w:tc>
      </w:tr>
      <w:tr w:rsidR="0015119A" w14:paraId="7DF3C5A1" w14:textId="77777777" w:rsidTr="00827A0C">
        <w:tc>
          <w:tcPr>
            <w:tcW w:w="3116" w:type="dxa"/>
          </w:tcPr>
          <w:p w14:paraId="5225AC16" w14:textId="767A5FEC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(4.4.3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A47AE7F" w14:textId="6FA7B27F" w:rsidR="0015119A" w:rsidRDefault="0015119A" w:rsidP="0015119A"/>
        </w:tc>
        <w:tc>
          <w:tcPr>
            <w:tcW w:w="3117" w:type="dxa"/>
          </w:tcPr>
          <w:p w14:paraId="7AFE0431" w14:textId="77777777" w:rsidR="0015119A" w:rsidRDefault="0015119A" w:rsidP="0015119A"/>
        </w:tc>
      </w:tr>
      <w:tr w:rsidR="0015119A" w14:paraId="66BF9150" w14:textId="77777777" w:rsidTr="00827A0C">
        <w:tc>
          <w:tcPr>
            <w:tcW w:w="3116" w:type="dxa"/>
          </w:tcPr>
          <w:p w14:paraId="6589CA72" w14:textId="67DC7389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(4.4.4 NT, CH) … participate in the Rosary and learn the order and prayers.  </w:t>
            </w:r>
          </w:p>
        </w:tc>
        <w:tc>
          <w:tcPr>
            <w:tcW w:w="3117" w:type="dxa"/>
          </w:tcPr>
          <w:p w14:paraId="722855D2" w14:textId="0F77AE72" w:rsidR="0015119A" w:rsidRDefault="0015119A" w:rsidP="0015119A"/>
        </w:tc>
        <w:tc>
          <w:tcPr>
            <w:tcW w:w="3117" w:type="dxa"/>
          </w:tcPr>
          <w:p w14:paraId="10715466" w14:textId="77777777" w:rsidR="0015119A" w:rsidRDefault="0015119A" w:rsidP="0015119A"/>
        </w:tc>
      </w:tr>
      <w:tr w:rsidR="0015119A" w14:paraId="640802EB" w14:textId="77777777" w:rsidTr="00827A0C">
        <w:tc>
          <w:tcPr>
            <w:tcW w:w="3116" w:type="dxa"/>
          </w:tcPr>
          <w:p w14:paraId="3539EA4C" w14:textId="0A47D98E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(4.4.5 NT, CH) … recognize the importance of having a prayer plan, and to make a daily/weekly prayer plan.   </w:t>
            </w:r>
          </w:p>
        </w:tc>
        <w:tc>
          <w:tcPr>
            <w:tcW w:w="3117" w:type="dxa"/>
          </w:tcPr>
          <w:p w14:paraId="09DE26F3" w14:textId="7D6C0C13" w:rsidR="0015119A" w:rsidRDefault="0015119A" w:rsidP="0015119A"/>
        </w:tc>
        <w:tc>
          <w:tcPr>
            <w:tcW w:w="3117" w:type="dxa"/>
          </w:tcPr>
          <w:p w14:paraId="2A88FABE" w14:textId="77777777" w:rsidR="0015119A" w:rsidRDefault="0015119A" w:rsidP="0015119A"/>
        </w:tc>
      </w:tr>
      <w:tr w:rsidR="0015119A" w14:paraId="7408C277" w14:textId="77777777" w:rsidTr="00827A0C">
        <w:tc>
          <w:tcPr>
            <w:tcW w:w="3116" w:type="dxa"/>
          </w:tcPr>
          <w:p w14:paraId="53E5AFB9" w14:textId="0171D696" w:rsidR="0015119A" w:rsidRPr="0015119A" w:rsidRDefault="0015119A" w:rsidP="0015119A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15119A">
              <w:rPr>
                <w:rFonts w:ascii="Arial Narrow" w:hAnsi="Arial Narrow"/>
                <w:b/>
                <w:bCs/>
              </w:rPr>
              <w:t xml:space="preserve">(4.4.6 NT, CH) … identify ways where God is, or was, present in their own life.   </w:t>
            </w:r>
          </w:p>
        </w:tc>
        <w:tc>
          <w:tcPr>
            <w:tcW w:w="3117" w:type="dxa"/>
          </w:tcPr>
          <w:p w14:paraId="2D9328AC" w14:textId="77777777" w:rsidR="0015119A" w:rsidRDefault="0015119A" w:rsidP="0015119A"/>
        </w:tc>
        <w:tc>
          <w:tcPr>
            <w:tcW w:w="3117" w:type="dxa"/>
          </w:tcPr>
          <w:p w14:paraId="018C0782" w14:textId="77777777" w:rsidR="0015119A" w:rsidRDefault="0015119A" w:rsidP="0015119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A4DD9" w14:textId="147D6156" w:rsidR="00683552" w:rsidRPr="00F65BAA" w:rsidRDefault="00683552" w:rsidP="00683552">
    <w:pPr>
      <w:pStyle w:val="Header"/>
      <w:rPr>
        <w:b/>
        <w:bCs/>
      </w:rPr>
    </w:pPr>
    <w:bookmarkStart w:id="0" w:name="_Hlk197499670"/>
    <w:bookmarkStart w:id="1" w:name="_Hlk197499671"/>
    <w:bookmarkStart w:id="2" w:name="_Hlk197499672"/>
    <w:bookmarkStart w:id="3" w:name="_Hlk197499673"/>
    <w:bookmarkStart w:id="4" w:name="_Hlk197499674"/>
    <w:bookmarkStart w:id="5" w:name="_Hlk197499675"/>
    <w:r w:rsidRPr="00F65BAA">
      <w:rPr>
        <w:b/>
        <w:bCs/>
      </w:rPr>
      <w:t xml:space="preserve">Series Title: </w:t>
    </w:r>
    <w:r w:rsidR="002941D1">
      <w:rPr>
        <w:b/>
        <w:bCs/>
      </w:rPr>
      <w:t>Home Lesson 2 Timothy 3:16 Grade: 4</w:t>
    </w:r>
    <w:r w:rsidRPr="00F65BAA">
      <w:rPr>
        <w:b/>
        <w:bCs/>
      </w:rPr>
      <w:t xml:space="preserve">  Publisher: Family Formation    Copyright Year: 2019</w:t>
    </w:r>
    <w:bookmarkEnd w:id="0"/>
    <w:bookmarkEnd w:id="1"/>
    <w:bookmarkEnd w:id="2"/>
    <w:bookmarkEnd w:id="3"/>
    <w:bookmarkEnd w:id="4"/>
    <w:bookmarkEnd w:id="5"/>
  </w:p>
  <w:p w14:paraId="283D81B7" w14:textId="5C67FD39" w:rsidR="00827A0C" w:rsidRPr="00683552" w:rsidRDefault="00827A0C" w:rsidP="0068355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27A4A"/>
    <w:rsid w:val="0015119A"/>
    <w:rsid w:val="00154665"/>
    <w:rsid w:val="00164364"/>
    <w:rsid w:val="00257AD9"/>
    <w:rsid w:val="00272088"/>
    <w:rsid w:val="002941D1"/>
    <w:rsid w:val="00434D7C"/>
    <w:rsid w:val="004F709D"/>
    <w:rsid w:val="00683552"/>
    <w:rsid w:val="007D3D79"/>
    <w:rsid w:val="00827A0C"/>
    <w:rsid w:val="009C0A04"/>
    <w:rsid w:val="00A74429"/>
    <w:rsid w:val="00B15904"/>
    <w:rsid w:val="00C007AA"/>
    <w:rsid w:val="00DD1461"/>
    <w:rsid w:val="00E75154"/>
    <w:rsid w:val="00F5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605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2025-06-04T17:31:00Z</dcterms:created>
  <dcterms:modified xsi:type="dcterms:W3CDTF">2025-06-04T17:41:00Z</dcterms:modified>
</cp:coreProperties>
</file>